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F8F89A4" w14:textId="77777777" w:rsidR="00BA2D1F" w:rsidRDefault="00BA2D1F" w:rsidP="00BA2D1F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00A01EB7" w14:textId="77777777" w:rsidR="00BA2D1F" w:rsidRDefault="00BA2D1F" w:rsidP="00BA2D1F">
      <w:proofErr w:type="spellStart"/>
      <w:r>
        <w:t>fără</w:t>
      </w:r>
      <w:proofErr w:type="spellEnd"/>
      <w:r>
        <w:t xml:space="preserve"> </w:t>
      </w:r>
      <w:proofErr w:type="spellStart"/>
      <w:r>
        <w:t>funcție</w:t>
      </w:r>
      <w:proofErr w:type="spellEnd"/>
      <w:r>
        <w:t xml:space="preserve"> de </w:t>
      </w:r>
      <w:proofErr w:type="spellStart"/>
      <w:r>
        <w:t>încălzire</w:t>
      </w:r>
      <w:proofErr w:type="spellEnd"/>
    </w:p>
    <w:p w14:paraId="19C7068F" w14:textId="77777777" w:rsidR="00BA2D1F" w:rsidRDefault="00BA2D1F" w:rsidP="00BA2D1F">
      <w:proofErr w:type="spellStart"/>
      <w:r>
        <w:t>carcasă</w:t>
      </w:r>
      <w:proofErr w:type="spellEnd"/>
      <w:r>
        <w:t xml:space="preserve"> din </w:t>
      </w:r>
      <w:proofErr w:type="spellStart"/>
      <w:r>
        <w:t>plastic</w:t>
      </w:r>
      <w:proofErr w:type="spellEnd"/>
      <w:r>
        <w:t xml:space="preserve"> </w:t>
      </w:r>
      <w:proofErr w:type="spellStart"/>
      <w:r>
        <w:t>alb</w:t>
      </w:r>
      <w:proofErr w:type="spellEnd"/>
      <w:r>
        <w:t xml:space="preserve">, </w:t>
      </w:r>
      <w:proofErr w:type="spellStart"/>
      <w:r>
        <w:t>panou</w:t>
      </w:r>
      <w:proofErr w:type="spellEnd"/>
      <w:r>
        <w:t xml:space="preserve"> </w:t>
      </w:r>
      <w:proofErr w:type="spellStart"/>
      <w:r>
        <w:t>frontal</w:t>
      </w:r>
      <w:proofErr w:type="spellEnd"/>
      <w:r>
        <w:t xml:space="preserve"> din </w:t>
      </w:r>
      <w:proofErr w:type="spellStart"/>
      <w:r>
        <w:t>sticlă</w:t>
      </w:r>
      <w:proofErr w:type="spellEnd"/>
    </w:p>
    <w:p w14:paraId="035358A5" w14:textId="77777777" w:rsidR="00BA2D1F" w:rsidRDefault="00BA2D1F" w:rsidP="00BA2D1F">
      <w:proofErr w:type="spellStart"/>
      <w:r>
        <w:t>poate</w:t>
      </w:r>
      <w:proofErr w:type="spellEnd"/>
      <w:r>
        <w:t xml:space="preserve"> fi </w:t>
      </w:r>
      <w:proofErr w:type="spellStart"/>
      <w:r>
        <w:t>pornit</w:t>
      </w:r>
      <w:proofErr w:type="spellEnd"/>
      <w:r>
        <w:t>/</w:t>
      </w:r>
      <w:proofErr w:type="spellStart"/>
      <w:r>
        <w:t>oprit</w:t>
      </w:r>
      <w:proofErr w:type="spellEnd"/>
    </w:p>
    <w:p w14:paraId="2F7C75DE" w14:textId="77777777" w:rsidR="00BA2D1F" w:rsidRDefault="00BA2D1F" w:rsidP="00BA2D1F">
      <w:proofErr w:type="spellStart"/>
      <w:r>
        <w:t>sursă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: 3 </w:t>
      </w:r>
      <w:proofErr w:type="spellStart"/>
      <w:r>
        <w:t>baterii</w:t>
      </w:r>
      <w:proofErr w:type="spellEnd"/>
      <w:r>
        <w:t xml:space="preserve"> de 1,5 V (C),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37634C3E" w14:textId="54C27F28" w:rsidR="00481B83" w:rsidRPr="00C34403" w:rsidRDefault="00BA2D1F" w:rsidP="00BA2D1F">
      <w:proofErr w:type="spellStart"/>
      <w:r>
        <w:t>poate</w:t>
      </w:r>
      <w:proofErr w:type="spellEnd"/>
      <w:r>
        <w:t xml:space="preserve"> </w:t>
      </w:r>
      <w:proofErr w:type="spellStart"/>
      <w:r>
        <w:t>funcționa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ajutorul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adaptor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inclus</w:t>
      </w:r>
      <w:proofErr w:type="spellEnd"/>
      <w:r>
        <w:t xml:space="preserve"> (</w:t>
      </w:r>
      <w:proofErr w:type="spellStart"/>
      <w:r>
        <w:t>recomandat</w:t>
      </w:r>
      <w:proofErr w:type="spellEnd"/>
      <w:r>
        <w:t>: MW MA06/G+)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A2D1F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2023-06-15T07:15:00Z</dcterms:modified>
</cp:coreProperties>
</file>